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pacing w:before="61" w:after="0"/>
        <w:ind w:right="175" w:hanging="0"/>
        <w:rPr/>
      </w:pPr>
      <w:r>
        <w:rPr/>
      </w:r>
    </w:p>
    <w:p>
      <w:pPr>
        <w:pStyle w:val="Normal"/>
        <w:tabs>
          <w:tab w:val="left" w:pos="15876" w:leader="none"/>
        </w:tabs>
        <w:spacing w:before="89" w:after="0"/>
        <w:jc w:val="center"/>
        <w:rPr/>
      </w:pPr>
      <w:r>
        <w:rPr>
          <w:w w:val="105"/>
          <w:sz w:val="26"/>
        </w:rPr>
        <w:t>ОТЧЕТ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ВЫПОЛНЕНИИ</w:t>
      </w:r>
    </w:p>
    <w:p>
      <w:pPr>
        <w:pStyle w:val="Normal"/>
        <w:tabs>
          <w:tab w:val="left" w:pos="9369" w:leader="none"/>
        </w:tabs>
        <w:spacing w:before="34" w:after="0"/>
        <w:jc w:val="center"/>
        <w:rPr/>
      </w:pPr>
      <w:r>
        <w:rPr>
          <w:w w:val="105"/>
          <w:sz w:val="26"/>
        </w:rPr>
        <w:t>МУНИЦИПАЛЬНОГО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</w:p>
    <w:p>
      <w:pPr>
        <w:pStyle w:val="11"/>
        <w:tabs>
          <w:tab w:val="left" w:pos="5782" w:leader="none"/>
          <w:tab w:val="left" w:pos="8990" w:leader="none"/>
          <w:tab w:val="left" w:pos="9899" w:leader="none"/>
        </w:tabs>
        <w:spacing w:before="62" w:after="0"/>
        <w:ind w:left="4668" w:hanging="0"/>
        <w:rPr/>
      </w:pPr>
      <w:r>
        <w:rPr/>
        <w:t>на 2019 год и на плановый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 </w:t>
      </w:r>
      <w:r>
        <w:rPr/>
        <w:t>2020 и</w:t>
      </w:r>
      <w:r>
        <w:rPr>
          <w:spacing w:val="-1"/>
        </w:rPr>
        <w:t xml:space="preserve"> </w:t>
      </w:r>
      <w:r>
        <w:rPr/>
        <w:t>2020 годов</w:t>
      </w:r>
    </w:p>
    <w:p>
      <w:pPr>
        <w:pStyle w:val="11"/>
        <w:tabs>
          <w:tab w:val="left" w:pos="6675" w:leader="none"/>
          <w:tab w:val="left" w:pos="8132" w:leader="none"/>
          <w:tab w:val="left" w:pos="8900" w:leader="none"/>
        </w:tabs>
        <w:spacing w:before="76" w:after="0"/>
        <w:ind w:left="5863" w:hanging="0"/>
        <w:rPr/>
      </w:pPr>
      <w:r>
        <w:rPr/>
        <w:t>От</w:t>
      </w:r>
      <w:r>
        <w:rPr>
          <w:spacing w:val="-2"/>
        </w:rPr>
        <w:t xml:space="preserve"> </w:t>
      </w:r>
      <w:r>
        <w:rPr/>
        <w:t>"</w:t>
      </w:r>
      <w:r>
        <w:rPr>
          <w:u w:val="single"/>
        </w:rPr>
        <w:t xml:space="preserve"> 9 </w:t>
      </w:r>
      <w:r>
        <w:rPr/>
        <w:t xml:space="preserve">" </w:t>
      </w:r>
      <w:r>
        <w:rPr>
          <w:u w:val="single"/>
        </w:rPr>
        <w:t>января</w:t>
      </w:r>
      <w:r>
        <w:rPr/>
        <w:t xml:space="preserve">  2020 </w:t>
      </w:r>
      <w:r>
        <w:rPr>
          <w:spacing w:val="-15"/>
        </w:rPr>
        <w:t>г.</w:t>
      </w:r>
    </w:p>
    <w:p>
      <w:pPr>
        <w:pStyle w:val="11"/>
        <w:tabs>
          <w:tab w:val="left" w:pos="5782" w:leader="none"/>
          <w:tab w:val="left" w:pos="8990" w:leader="none"/>
          <w:tab w:val="left" w:pos="9899" w:leader="none"/>
        </w:tabs>
        <w:spacing w:before="62" w:after="0"/>
        <w:ind w:left="4668" w:hanging="0"/>
        <w:rPr/>
      </w:pPr>
      <w:r>
        <w:rPr/>
      </w:r>
    </w:p>
    <w:tbl>
      <w:tblPr>
        <w:tblW w:w="14930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0"/>
        <w:gridCol w:w="6805"/>
        <w:gridCol w:w="3970"/>
        <w:gridCol w:w="1494"/>
      </w:tblGrid>
      <w:tr>
        <w:trPr>
          <w:trHeight w:val="657" w:hRule="atLeast"/>
        </w:trPr>
        <w:tc>
          <w:tcPr>
            <w:tcW w:w="266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Муниципальное бюджетное учреждение «Дом культуры Елыкаевского поселения Кемеровского муниципального района»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>
        <w:trPr>
          <w:trHeight w:val="597" w:hRule="atLeast"/>
        </w:trPr>
        <w:tc>
          <w:tcPr>
            <w:tcW w:w="266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Деятельность учреждений культуры и искусства</w:t>
            </w:r>
          </w:p>
          <w:p>
            <w:pPr>
              <w:pStyle w:val="Normal"/>
              <w:snapToGrid w:val="false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>
            <w:pPr>
              <w:pStyle w:val="Normal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0506001</w:t>
            </w:r>
          </w:p>
        </w:tc>
      </w:tr>
      <w:tr>
        <w:trPr>
          <w:trHeight w:val="517" w:hRule="atLeast"/>
        </w:trPr>
        <w:tc>
          <w:tcPr>
            <w:tcW w:w="2660" w:type="dxa"/>
            <w:tcBorders/>
            <w:shd w:color="auto"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</w:r>
          </w:p>
          <w:p>
            <w:pPr>
              <w:pStyle w:val="Normal"/>
              <w:snapToGrid w:val="false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Годовой</w:t>
            </w:r>
          </w:p>
          <w:p>
            <w:pPr>
              <w:pStyle w:val="Style18"/>
              <w:ind w:left="126" w:right="16" w:hanging="0"/>
              <w:jc w:val="center"/>
              <w:rPr>
                <w:vertAlign w:val="superscript"/>
              </w:rPr>
            </w:pP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  <w:vertAlign w:val="superscript"/>
              </w:rPr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>
        <w:trPr>
          <w:trHeight w:val="70" w:hRule="atLeast"/>
        </w:trPr>
        <w:tc>
          <w:tcPr>
            <w:tcW w:w="266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>
        <w:trPr>
          <w:trHeight w:val="70" w:hRule="atLeast"/>
        </w:trPr>
        <w:tc>
          <w:tcPr>
            <w:tcW w:w="266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>
        <w:trPr>
          <w:trHeight w:val="70" w:hRule="atLeast"/>
        </w:trPr>
        <w:tc>
          <w:tcPr>
            <w:tcW w:w="266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392" w:leader="none"/>
        </w:tabs>
        <w:spacing w:lineRule="exact" w:line="213"/>
        <w:ind w:left="542" w:hanging="0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spacing w:before="139" w:after="0"/>
        <w:ind w:left="111" w:hanging="0"/>
        <w:jc w:val="center"/>
        <w:rPr/>
      </w:pPr>
      <w:r>
        <w:br w:type="column"/>
      </w:r>
      <w:r>
        <w:rPr>
          <w:sz w:val="24"/>
        </w:rPr>
        <w:t>Часть I</w:t>
      </w:r>
      <w:r>
        <w:rPr>
          <w:sz w:val="24"/>
          <w:lang w:val="en-US"/>
        </w:rPr>
        <w:t>I</w:t>
      </w:r>
      <w:r>
        <w:rPr>
          <w:sz w:val="24"/>
        </w:rPr>
        <w:t xml:space="preserve">. Сведения о выполняемых работах </w:t>
      </w:r>
      <w:r>
        <w:rPr>
          <w:sz w:val="24"/>
          <w:vertAlign w:val="superscript"/>
        </w:rPr>
        <w:t>2</w:t>
      </w:r>
    </w:p>
    <w:p>
      <w:pPr>
        <w:pStyle w:val="Normal"/>
        <w:tabs>
          <w:tab w:val="left" w:pos="1842" w:leader="none"/>
        </w:tabs>
        <w:spacing w:before="43" w:after="0"/>
        <w:ind w:left="231" w:hanging="0"/>
        <w:jc w:val="center"/>
        <w:rPr/>
      </w:pPr>
      <w:r>
        <w:rPr>
          <w:sz w:val="24"/>
        </w:rPr>
        <w:t xml:space="preserve">Раздел </w:t>
      </w:r>
      <w:r>
        <w:rPr>
          <w:sz w:val="24"/>
          <w:u w:val="single"/>
        </w:rPr>
        <w:t>1</w:t>
      </w:r>
    </w:p>
    <w:tbl>
      <w:tblPr>
        <w:tblW w:w="15026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47"/>
        <w:gridCol w:w="1985"/>
        <w:gridCol w:w="994"/>
      </w:tblGrid>
      <w:tr>
        <w:trPr/>
        <w:tc>
          <w:tcPr>
            <w:tcW w:w="1204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75" w:leader="none"/>
                <w:tab w:val="left" w:pos="343" w:leader="none"/>
              </w:tabs>
              <w:suppressAutoHyphens w:val="true"/>
              <w:spacing w:lineRule="auto" w:line="276" w:before="0" w:after="200"/>
              <w:ind w:left="0" w:hanging="0"/>
              <w:rPr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 xml:space="preserve">Уникальный номер </w:t>
            </w:r>
          </w:p>
          <w:p>
            <w:pPr>
              <w:pStyle w:val="Normal"/>
              <w:jc w:val="right"/>
              <w:rPr/>
            </w:pPr>
            <w:r>
              <w:rPr/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20.016.1</w:t>
            </w:r>
          </w:p>
        </w:tc>
      </w:tr>
      <w:tr>
        <w:trPr/>
        <w:tc>
          <w:tcPr>
            <w:tcW w:w="1204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2. </w:t>
            </w:r>
            <w:r>
              <w:rPr>
                <w:sz w:val="24"/>
                <w:szCs w:val="24"/>
              </w:rPr>
              <w:t xml:space="preserve">Категории потребителей работы </w:t>
            </w:r>
            <w:r>
              <w:rPr>
                <w:b/>
                <w:sz w:val="24"/>
                <w:szCs w:val="24"/>
                <w:u w:val="single"/>
              </w:rPr>
              <w:t>физические лица и юридические лица (в интересах общества в целом)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</w:tabs>
        <w:spacing w:before="90" w:after="0"/>
        <w:ind w:left="567" w:hanging="0"/>
        <w:rPr/>
      </w:pPr>
      <w:r>
        <w:rPr>
          <w:sz w:val="24"/>
        </w:rPr>
        <w:t>Сведения о фактическом достижении показателей, характеризующих объем и (или) качество работы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851" w:leader="none"/>
          <w:tab w:val="left" w:pos="993" w:leader="none"/>
        </w:tabs>
        <w:spacing w:before="29" w:after="0"/>
        <w:ind w:left="567" w:hanging="0"/>
        <w:rPr/>
      </w:pPr>
      <w:r>
        <w:rPr>
          <w:sz w:val="24"/>
        </w:rPr>
        <w:t>Сведения о фактическом достижении показателей, характеризующих качество работы</w:t>
      </w:r>
    </w:p>
    <w:tbl>
      <w:tblPr>
        <w:tblStyle w:val="TableNormal"/>
        <w:tblW w:w="15915" w:type="dxa"/>
        <w:jc w:val="left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69"/>
        <w:gridCol w:w="976"/>
        <w:gridCol w:w="975"/>
        <w:gridCol w:w="976"/>
        <w:gridCol w:w="975"/>
        <w:gridCol w:w="1020"/>
        <w:gridCol w:w="2"/>
        <w:gridCol w:w="930"/>
        <w:gridCol w:w="1"/>
        <w:gridCol w:w="640"/>
        <w:gridCol w:w="1"/>
        <w:gridCol w:w="491"/>
        <w:gridCol w:w="1"/>
        <w:gridCol w:w="1030"/>
        <w:gridCol w:w="2"/>
        <w:gridCol w:w="1040"/>
        <w:gridCol w:w="2"/>
        <w:gridCol w:w="750"/>
        <w:gridCol w:w="1"/>
        <w:gridCol w:w="866"/>
        <w:gridCol w:w="2"/>
        <w:gridCol w:w="954"/>
        <w:gridCol w:w="2"/>
        <w:gridCol w:w="809"/>
      </w:tblGrid>
      <w:tr>
        <w:trPr>
          <w:trHeight w:val="241" w:hRule="atLeast"/>
        </w:trPr>
        <w:tc>
          <w:tcPr>
            <w:tcW w:w="34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522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>
        <w:trPr>
          <w:trHeight w:val="800" w:hRule="atLeast"/>
        </w:trPr>
        <w:tc>
          <w:tcPr>
            <w:tcW w:w="346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7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7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sz w:val="15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2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both"/>
              <w:rPr/>
            </w:pPr>
            <w:r>
              <w:rPr>
                <w:w w:val="105"/>
                <w:sz w:val="15"/>
              </w:rPr>
              <w:t>допустимое (возможное) отклонение</w:t>
            </w:r>
          </w:p>
        </w:tc>
        <w:tc>
          <w:tcPr>
            <w:tcW w:w="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>
        <w:trPr>
          <w:trHeight w:val="50" w:hRule="atLeast"/>
        </w:trPr>
        <w:tc>
          <w:tcPr>
            <w:tcW w:w="346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7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7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sz w:val="15"/>
              </w:rPr>
              <w:t xml:space="preserve">наимено- вание 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6" w:hRule="atLeast"/>
        </w:trPr>
        <w:tc>
          <w:tcPr>
            <w:tcW w:w="346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97" w:leader="none"/>
              </w:tabs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мероприятий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97" w:leader="none"/>
              </w:tabs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(наимено- вание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97" w:leader="none"/>
              </w:tabs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(наимено- вание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97" w:leader="none"/>
              </w:tabs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(наимено- вание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97" w:leader="none"/>
              </w:tabs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(наименование </w:t>
            </w:r>
            <w:r>
              <w:rPr>
                <w:spacing w:val="-5"/>
                <w:w w:val="105"/>
                <w:sz w:val="15"/>
                <w:szCs w:val="15"/>
              </w:rPr>
              <w:t>пока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3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4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9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4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5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5" w:hRule="atLeast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6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/>
            </w:pPr>
            <w:bookmarkStart w:id="0" w:name="__DdeLink__5654_2264012598"/>
            <w:r>
              <w:rPr>
                <w:sz w:val="16"/>
                <w:szCs w:val="16"/>
              </w:rPr>
              <w:t>32207824</w:t>
            </w:r>
            <w:bookmarkEnd w:id="0"/>
            <w:r>
              <w:rPr>
                <w:sz w:val="16"/>
                <w:szCs w:val="16"/>
              </w:rPr>
              <w:t>0802Ш63831012001610100000000000610101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6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50967</w:t>
            </w:r>
          </w:p>
        </w:tc>
        <w:tc>
          <w:tcPr>
            <w:tcW w:w="10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50967</w:t>
            </w:r>
          </w:p>
        </w:tc>
        <w:tc>
          <w:tcPr>
            <w:tcW w:w="7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50967</w:t>
            </w:r>
          </w:p>
        </w:tc>
        <w:tc>
          <w:tcPr>
            <w:tcW w:w="8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left" w:pos="572" w:leader="none"/>
          <w:tab w:val="left" w:pos="851" w:leader="none"/>
          <w:tab w:val="left" w:pos="993" w:leader="none"/>
        </w:tabs>
        <w:spacing w:before="229" w:after="0"/>
        <w:ind w:left="571" w:hanging="4"/>
        <w:rPr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tbl>
      <w:tblPr>
        <w:tblStyle w:val="TableNormal"/>
        <w:tblW w:w="15915" w:type="dxa"/>
        <w:jc w:val="left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73"/>
        <w:gridCol w:w="882"/>
        <w:gridCol w:w="866"/>
        <w:gridCol w:w="866"/>
        <w:gridCol w:w="830"/>
        <w:gridCol w:w="866"/>
        <w:gridCol w:w="907"/>
        <w:gridCol w:w="908"/>
        <w:gridCol w:w="479"/>
        <w:gridCol w:w="1004"/>
        <w:gridCol w:w="1017"/>
        <w:gridCol w:w="732"/>
        <w:gridCol w:w="845"/>
        <w:gridCol w:w="931"/>
        <w:gridCol w:w="788"/>
        <w:gridCol w:w="617"/>
      </w:tblGrid>
      <w:tr>
        <w:trPr>
          <w:trHeight w:val="241" w:hRule="atLeast"/>
        </w:trPr>
        <w:tc>
          <w:tcPr>
            <w:tcW w:w="3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61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Средний</w:t>
            </w:r>
            <w:r>
              <w:rPr>
                <w:w w:val="10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 платы (цена, тариф)</w:t>
            </w:r>
          </w:p>
        </w:tc>
      </w:tr>
      <w:tr>
        <w:trPr>
          <w:trHeight w:val="385" w:hRule="atLeast"/>
        </w:trPr>
        <w:tc>
          <w:tcPr>
            <w:tcW w:w="337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4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6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>наименование</w:t>
            </w:r>
            <w:r>
              <w:rPr>
                <w:w w:val="105"/>
                <w:sz w:val="15"/>
              </w:rPr>
              <w:t xml:space="preserve"> показа теля </w:t>
            </w:r>
          </w:p>
        </w:tc>
        <w:tc>
          <w:tcPr>
            <w:tcW w:w="13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75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both"/>
              <w:rPr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1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14" w:hRule="atLeast"/>
        </w:trPr>
        <w:tc>
          <w:tcPr>
            <w:tcW w:w="337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4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6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исполнено на отчетную дату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6" w:hRule="atLeast"/>
        </w:trPr>
        <w:tc>
          <w:tcPr>
            <w:tcW w:w="337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Виды мероприятий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01" w:leader="none"/>
              </w:tabs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 xml:space="preserve">о- 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01" w:leader="none"/>
              </w:tabs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 xml:space="preserve">о- 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01" w:leader="none"/>
              </w:tabs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 xml:space="preserve">о- 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 xml:space="preserve">о- 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01" w:leader="none"/>
              </w:tabs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 xml:space="preserve">о- 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16</w:t>
            </w:r>
          </w:p>
        </w:tc>
      </w:tr>
      <w:tr>
        <w:trPr>
          <w:trHeight w:val="210" w:hRule="atLeast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6"/>
                <w:szCs w:val="16"/>
              </w:rPr>
              <w:t>322078240802Ш63831012001610100000000000610101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1283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1283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1283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360" w:right="580" w:header="0" w:top="38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8"/>
        <w:rPr>
          <w:sz w:val="24"/>
        </w:rPr>
      </w:pPr>
      <w:r>
        <w:rPr>
          <w:sz w:val="24"/>
        </w:rPr>
      </w:r>
    </w:p>
    <w:p>
      <w:pPr>
        <w:pStyle w:val="Style18"/>
        <w:jc w:val="center"/>
        <w:rPr>
          <w:sz w:val="22"/>
        </w:rPr>
      </w:pPr>
      <w:r>
        <w:rPr>
          <w:sz w:val="24"/>
        </w:rPr>
        <w:t xml:space="preserve">Раздел </w:t>
      </w:r>
      <w:r>
        <w:rPr>
          <w:spacing w:val="-22"/>
          <w:sz w:val="24"/>
        </w:rPr>
        <w:t xml:space="preserve"> </w:t>
      </w:r>
      <w:r>
        <w:rPr>
          <w:spacing w:val="-22"/>
          <w:sz w:val="24"/>
          <w:u w:val="single"/>
        </w:rPr>
        <w:t>2</w:t>
      </w:r>
    </w:p>
    <w:tbl>
      <w:tblPr>
        <w:tblW w:w="155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866"/>
        <w:gridCol w:w="1664"/>
        <w:gridCol w:w="1056"/>
      </w:tblGrid>
      <w:tr>
        <w:trPr/>
        <w:tc>
          <w:tcPr>
            <w:tcW w:w="12866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413" w:leader="none"/>
              </w:tabs>
              <w:suppressAutoHyphens w:val="true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</w:t>
            </w:r>
          </w:p>
          <w:p>
            <w:pPr>
              <w:pStyle w:val="ListParagraph"/>
              <w:suppressAutoHyphens w:val="true"/>
              <w:ind w:left="0" w:hanging="0"/>
              <w:jc w:val="center"/>
              <w:rPr/>
            </w:pPr>
            <w:r>
              <w:rPr>
                <w:b/>
                <w:sz w:val="24"/>
                <w:szCs w:val="24"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 xml:space="preserve">Уникальный номер </w:t>
            </w:r>
          </w:p>
          <w:p>
            <w:pPr>
              <w:pStyle w:val="Normal"/>
              <w:jc w:val="right"/>
              <w:rPr/>
            </w:pPr>
            <w:r>
              <w:rPr/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20.006.1</w:t>
            </w:r>
          </w:p>
        </w:tc>
      </w:tr>
      <w:tr>
        <w:trPr/>
        <w:tc>
          <w:tcPr>
            <w:tcW w:w="1286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/>
              <w:t xml:space="preserve">2. Категории потребителей работы </w:t>
            </w:r>
            <w:r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tabs>
          <w:tab w:val="left" w:pos="392" w:leader="none"/>
        </w:tabs>
        <w:spacing w:before="90" w:after="0"/>
        <w:rPr/>
      </w:pPr>
      <w:r>
        <w:rPr>
          <w:sz w:val="24"/>
        </w:rPr>
        <w:t>3. Сведения о фактическом достижении показателей, характеризующих объем и (или) качество работы</w:t>
      </w:r>
    </w:p>
    <w:p>
      <w:pPr>
        <w:pStyle w:val="Normal"/>
        <w:tabs>
          <w:tab w:val="left" w:pos="572" w:leader="none"/>
        </w:tabs>
        <w:spacing w:before="29" w:after="0"/>
        <w:rPr/>
      </w:pPr>
      <w:r>
        <w:rPr>
          <w:sz w:val="24"/>
        </w:rPr>
        <w:t>3.1. Сведения о фактическом достижении показателей, характеризующих качество работы</w:t>
      </w:r>
    </w:p>
    <w:p>
      <w:pPr>
        <w:pStyle w:val="Style18"/>
        <w:spacing w:before="5" w:after="0"/>
        <w:rPr/>
      </w:pPr>
      <w:r>
        <w:rPr/>
      </w:r>
    </w:p>
    <w:tbl>
      <w:tblPr>
        <w:tblStyle w:val="TableNormal"/>
        <w:tblW w:w="15915" w:type="dxa"/>
        <w:jc w:val="left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39"/>
        <w:gridCol w:w="1176"/>
        <w:gridCol w:w="1023"/>
        <w:gridCol w:w="1024"/>
        <w:gridCol w:w="1023"/>
        <w:gridCol w:w="1023"/>
        <w:gridCol w:w="987"/>
        <w:gridCol w:w="653"/>
        <w:gridCol w:w="498"/>
        <w:gridCol w:w="1050"/>
        <w:gridCol w:w="1062"/>
        <w:gridCol w:w="764"/>
        <w:gridCol w:w="1"/>
        <w:gridCol w:w="882"/>
        <w:gridCol w:w="2"/>
        <w:gridCol w:w="9"/>
        <w:gridCol w:w="968"/>
        <w:gridCol w:w="1"/>
        <w:gridCol w:w="10"/>
        <w:gridCol w:w="820"/>
      </w:tblGrid>
      <w:tr>
        <w:trPr>
          <w:trHeight w:val="241" w:hRule="atLeast"/>
        </w:trPr>
        <w:tc>
          <w:tcPr>
            <w:tcW w:w="29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70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>
        <w:trPr>
          <w:trHeight w:val="414" w:hRule="atLeast"/>
        </w:trPr>
        <w:tc>
          <w:tcPr>
            <w:tcW w:w="293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23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46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7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9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>
        <w:trPr>
          <w:trHeight w:val="167" w:hRule="atLeast"/>
        </w:trPr>
        <w:tc>
          <w:tcPr>
            <w:tcW w:w="293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23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46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sz w:val="15"/>
              </w:rPr>
              <w:t xml:space="preserve">наимено- вание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83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97" w:leader="none"/>
              </w:tabs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Виды мероприятий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5" w:hRule="atLeast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6"/>
                <w:szCs w:val="16"/>
              </w:rPr>
              <w:t>32207824 0802Ш63831012000513280000000000610101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15"/>
                <w:szCs w:val="15"/>
              </w:rPr>
              <w:t>Количество клубных формирований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876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8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left" w:pos="572" w:leader="none"/>
        </w:tabs>
        <w:spacing w:before="229" w:after="0"/>
        <w:rPr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p>
      <w:pPr>
        <w:pStyle w:val="Style18"/>
        <w:spacing w:before="11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5689" w:type="dxa"/>
        <w:jc w:val="left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28"/>
        <w:gridCol w:w="1095"/>
        <w:gridCol w:w="952"/>
        <w:gridCol w:w="953"/>
        <w:gridCol w:w="952"/>
        <w:gridCol w:w="952"/>
        <w:gridCol w:w="920"/>
        <w:gridCol w:w="883"/>
        <w:gridCol w:w="467"/>
        <w:gridCol w:w="978"/>
        <w:gridCol w:w="990"/>
        <w:gridCol w:w="715"/>
        <w:gridCol w:w="824"/>
        <w:gridCol w:w="907"/>
        <w:gridCol w:w="767"/>
        <w:gridCol w:w="1"/>
        <w:gridCol w:w="601"/>
      </w:tblGrid>
      <w:tr>
        <w:trPr>
          <w:trHeight w:val="241" w:hRule="atLeast"/>
        </w:trPr>
        <w:tc>
          <w:tcPr>
            <w:tcW w:w="27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45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Средний</w:t>
            </w:r>
            <w:r>
              <w:rPr>
                <w:w w:val="10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 платы (цена, тариф)</w:t>
            </w:r>
          </w:p>
        </w:tc>
      </w:tr>
      <w:tr>
        <w:trPr>
          <w:trHeight w:val="385" w:hRule="atLeast"/>
        </w:trPr>
        <w:tc>
          <w:tcPr>
            <w:tcW w:w="27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00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04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наименова- </w:t>
            </w:r>
            <w:r>
              <w:rPr>
                <w:w w:val="105"/>
                <w:sz w:val="15"/>
              </w:rPr>
              <w:t xml:space="preserve">ние показа-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6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both"/>
              <w:rPr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7" w:hRule="atLeast"/>
        </w:trPr>
        <w:tc>
          <w:tcPr>
            <w:tcW w:w="27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00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04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>отчетную дату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</w:p>
        </w:tc>
        <w:tc>
          <w:tcPr>
            <w:tcW w:w="8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8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3" w:hRule="atLeast"/>
        </w:trPr>
        <w:tc>
          <w:tcPr>
            <w:tcW w:w="27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tabs>
                <w:tab w:val="left" w:pos="901" w:leader="none"/>
              </w:tabs>
              <w:jc w:val="center"/>
              <w:rPr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w w:val="105"/>
                <w:sz w:val="15"/>
              </w:rPr>
              <w:t>16</w:t>
            </w:r>
          </w:p>
        </w:tc>
      </w:tr>
      <w:tr>
        <w:trPr>
          <w:trHeight w:val="210" w:hRule="atLeast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32207824 0802Ш63831012000513280000000000610101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15"/>
                <w:szCs w:val="15"/>
              </w:rPr>
              <w:t>Число участников клубных формирований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bookmarkStart w:id="1" w:name="_GoBack"/>
            <w:bookmarkEnd w:id="1"/>
            <w:r>
              <w:rPr>
                <w:sz w:val="15"/>
                <w:szCs w:val="15"/>
              </w:rPr>
              <w:t>607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Style18"/>
        <w:tabs>
          <w:tab w:val="left" w:pos="392" w:leader="none"/>
        </w:tabs>
        <w:spacing w:before="2" w:after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formProt w:val="false"/>
          <w:textDirection w:val="lrTb"/>
          <w:docGrid w:type="default" w:linePitch="260" w:charSpace="4294965247"/>
        </w:sectPr>
      </w:pPr>
    </w:p>
    <w:p>
      <w:pPr>
        <w:pStyle w:val="Style18"/>
        <w:spacing w:before="1" w:after="0"/>
        <w:jc w:val="both"/>
        <w:rPr>
          <w:u w:val="singl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2919730</wp:posOffset>
                </wp:positionH>
                <wp:positionV relativeFrom="paragraph">
                  <wp:posOffset>182880</wp:posOffset>
                </wp:positionV>
                <wp:extent cx="905510" cy="3810"/>
                <wp:effectExtent l="0" t="0" r="0" b="0"/>
                <wp:wrapNone/>
                <wp:docPr id="1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9pt,14.35pt" to="301.1pt,14.45pt" ID="Изображение3" stroked="f" style="position:absolute;mso-position-horizontal-relative:pag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u w:val="single"/>
        </w:rPr>
        <w:t>Директор МБУ «ДК Елыкаевского поселения Кемеровского муниципального района»</w:t>
      </w:r>
    </w:p>
    <w:p>
      <w:pPr>
        <w:pStyle w:val="Style18"/>
        <w:spacing w:before="1" w:after="0"/>
        <w:jc w:val="center"/>
        <w:rPr>
          <w:sz w:val="17"/>
          <w:vertAlign w:val="superscript"/>
        </w:rPr>
      </w:pPr>
      <w:r>
        <w:rPr>
          <w:vertAlign w:val="superscript"/>
        </w:rPr>
        <w:t>(должность)</w:t>
      </w:r>
    </w:p>
    <w:p>
      <w:pPr>
        <w:pStyle w:val="Style18"/>
        <w:spacing w:before="2" w:after="0"/>
        <w:ind w:left="2880" w:firstLine="720"/>
        <w:rPr>
          <w:sz w:val="20"/>
        </w:rPr>
      </w:pPr>
      <w:r>
        <w:rPr>
          <w:sz w:val="20"/>
          <w:u w:val="single"/>
        </w:rPr>
        <w:t>__________________</w:t>
      </w:r>
      <w:r>
        <w:rPr>
          <w:sz w:val="20"/>
        </w:rPr>
        <w:t xml:space="preserve">              </w:t>
      </w:r>
      <w:r>
        <w:rPr>
          <w:sz w:val="20"/>
          <w:u w:val="single"/>
        </w:rPr>
        <w:t>_____Рудных И.Н._________</w:t>
      </w:r>
    </w:p>
    <w:p>
      <w:pPr>
        <w:pStyle w:val="Style18"/>
        <w:tabs>
          <w:tab w:val="left" w:pos="3124" w:leader="none"/>
          <w:tab w:val="left" w:pos="5457" w:leader="none"/>
        </w:tabs>
        <w:ind w:left="148" w:hanging="0"/>
        <w:rPr/>
      </w:pPr>
      <w:r>
        <w:rPr/>
        <w:tab/>
        <w:t xml:space="preserve">                    (подпись)</w:t>
        <w:tab/>
        <w:t xml:space="preserve">                     (расшифровка</w:t>
      </w:r>
      <w:r>
        <w:rPr>
          <w:spacing w:val="-1"/>
        </w:rPr>
        <w:t xml:space="preserve"> </w:t>
      </w:r>
      <w:r>
        <w:rPr/>
        <w:t>подписи)</w:t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cols w:num="2" w:equalWidth="false" w:sep="false">
            <w:col w:w="4602" w:space="464"/>
            <w:col w:w="10831"/>
          </w:cols>
          <w:formProt w:val="false"/>
          <w:textDirection w:val="lrTb"/>
          <w:docGrid w:type="default" w:linePitch="260" w:charSpace="4294965247"/>
        </w:sectPr>
      </w:pPr>
    </w:p>
    <w:p>
      <w:pPr>
        <w:pStyle w:val="11"/>
        <w:tabs>
          <w:tab w:val="left" w:pos="724" w:leader="none"/>
          <w:tab w:val="left" w:pos="2539" w:leader="none"/>
          <w:tab w:val="left" w:pos="3274" w:leader="none"/>
        </w:tabs>
        <w:spacing w:before="92" w:after="14"/>
        <w:ind w:left="172" w:hanging="0"/>
        <w:jc w:val="right"/>
        <w:rPr/>
      </w:pPr>
      <w:r>
        <w:rPr/>
        <w:t>"</w:t>
        <w:tab/>
        <w:t>"</w:t>
        <w:tab/>
        <w:t>20</w:t>
        <w:tab/>
        <w:t>г.</w:t>
      </w:r>
    </w:p>
    <w:p>
      <w:pPr>
        <w:pStyle w:val="Normal"/>
        <w:tabs>
          <w:tab w:val="left" w:pos="964" w:leader="none"/>
          <w:tab w:val="left" w:pos="2788" w:leader="none"/>
        </w:tabs>
        <w:spacing w:lineRule="exact" w:line="20"/>
        <w:ind w:left="292" w:hanging="0"/>
        <w:rPr>
          <w:sz w:val="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50190" cy="1905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00">
                          <a:off x="0" y="0"/>
                          <a:ext cx="24948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9480" cy="144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.05pt;margin-top:0.05pt;width:19.6pt;height:0pt" coordorigin="1,1" coordsize="392,0">
                <v:line id="shape_0" from="1,0" to="393,1" ID="Прямая соединительная линия 3" stroked="f" style="position:absolute">
                  <v:stroke color="#3465a4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920750" cy="63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20160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0.05pt;margin-top:0.05pt;width:72.4pt;height:0pt" coordorigin="1,1" coordsize="1448,0">
                <v:line id="shape_0" from="1,1" to="1449,1" ID="Прямая соединительная линия 5" stroked="f" style="position:absolute">
                  <v:stroke color="#3465a4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50190" cy="1905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00">
                          <a:off x="0" y="0"/>
                          <a:ext cx="24948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9480" cy="144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2" style="position:absolute;margin-left:0.05pt;margin-top:0.05pt;width:19.6pt;height:0pt" coordorigin="1,1" coordsize="392,0">
                <v:line id="shape_0" from="1,0" to="393,1" ID="Прямая соединительная линия 7" stroked="f" style="position:absolute">
                  <v:stroke color="#3465a4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  <w:tab/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before="7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299085</wp:posOffset>
                </wp:positionH>
                <wp:positionV relativeFrom="paragraph">
                  <wp:posOffset>132715</wp:posOffset>
                </wp:positionV>
                <wp:extent cx="755650" cy="5080"/>
                <wp:effectExtent l="0" t="0" r="0" b="0"/>
                <wp:wrapNone/>
                <wp:docPr id="5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55pt,10.4pt" to="82.95pt,10.5pt" ID="Изображение6" stroked="f" style="position:absolute;mso-position-horizontal-relative:pag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1" w:after="0"/>
        <w:ind w:left="508" w:hanging="0"/>
        <w:rPr/>
      </w:pPr>
      <w:r>
        <w:rPr>
          <w:position w:val="9"/>
          <w:sz w:val="12"/>
        </w:rPr>
        <w:t xml:space="preserve">1 </w:t>
      </w:r>
      <w:r>
        <w:rPr/>
        <w:t>Указывается номер муниципального задания, по которому формируется отчет.</w:t>
      </w:r>
    </w:p>
    <w:p>
      <w:pPr>
        <w:pStyle w:val="Style18"/>
        <w:spacing w:lineRule="auto" w:line="264" w:before="40" w:after="0"/>
        <w:ind w:left="143" w:right="90" w:firstLine="364"/>
        <w:rPr/>
      </w:pPr>
      <w:r>
        <w:rPr>
          <w:position w:val="9"/>
          <w:sz w:val="12"/>
        </w:rPr>
        <w:t xml:space="preserve">2 </w:t>
      </w:r>
      <w:r>
        <w:rPr/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>
      <w:pPr>
        <w:pStyle w:val="Style18"/>
        <w:spacing w:lineRule="auto" w:line="264" w:before="40" w:after="0"/>
        <w:ind w:left="143" w:right="90" w:firstLine="364"/>
        <w:rPr/>
      </w:pPr>
      <w:r>
        <w:rPr>
          <w:position w:val="9"/>
          <w:sz w:val="12"/>
        </w:rPr>
        <w:t xml:space="preserve">3 </w:t>
      </w:r>
      <w:r>
        <w:rPr/>
        <w:t>Формируется в соответствии с муниципальным заданием.</w:t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formProt w:val="false"/>
          <w:textDirection w:val="lrTb"/>
          <w:docGrid w:type="default" w:linePitch="260" w:charSpace="4294965247"/>
        </w:sectPr>
      </w:pPr>
    </w:p>
    <w:p>
      <w:pPr>
        <w:pStyle w:val="Style18"/>
        <w:spacing w:lineRule="auto" w:line="264" w:before="35" w:after="0"/>
        <w:ind w:left="143" w:right="165" w:firstLine="364"/>
        <w:jc w:val="both"/>
        <w:rPr/>
      </w:pPr>
      <w:r>
        <w:rPr>
          <w:position w:val="9"/>
          <w:sz w:val="12"/>
        </w:rPr>
        <w:t xml:space="preserve">4 </w:t>
      </w:r>
      <w:r>
        <w:rPr/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>
      <w:pPr>
        <w:pStyle w:val="Style18"/>
        <w:spacing w:before="40" w:after="0"/>
        <w:ind w:left="508" w:hanging="0"/>
        <w:rPr/>
      </w:pPr>
      <w:r>
        <w:rPr>
          <w:position w:val="9"/>
          <w:sz w:val="12"/>
        </w:rPr>
        <w:t xml:space="preserve">5 </w:t>
      </w:r>
      <w:r>
        <w:rPr/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>
      <w:pPr>
        <w:pStyle w:val="Style18"/>
        <w:spacing w:lineRule="auto" w:line="264" w:before="35" w:after="0"/>
        <w:ind w:left="143" w:right="165" w:firstLine="364"/>
        <w:jc w:val="both"/>
        <w:rPr/>
      </w:pPr>
      <w:r>
        <w:rPr>
          <w:position w:val="9"/>
          <w:sz w:val="12"/>
        </w:rPr>
        <w:t xml:space="preserve">6 </w:t>
      </w:r>
      <w:r>
        <w:rPr/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</w:t>
      </w:r>
      <w:r>
        <w:rPr>
          <w:spacing w:val="-4"/>
        </w:rPr>
        <w:t xml:space="preserve"> </w:t>
      </w:r>
      <w:r>
        <w:rPr/>
        <w:t>задании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допустимого</w:t>
      </w:r>
      <w:r>
        <w:rPr>
          <w:spacing w:val="-3"/>
        </w:rPr>
        <w:t xml:space="preserve"> </w:t>
      </w:r>
      <w:r>
        <w:rPr/>
        <w:t>(возможного)</w:t>
      </w:r>
      <w:r>
        <w:rPr>
          <w:spacing w:val="-1"/>
        </w:rPr>
        <w:t xml:space="preserve"> </w:t>
      </w:r>
      <w:r>
        <w:rPr/>
        <w:t>отклонения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установленных</w:t>
      </w:r>
      <w:r>
        <w:rPr>
          <w:spacing w:val="-6"/>
        </w:rPr>
        <w:t xml:space="preserve"> </w:t>
      </w:r>
      <w:r>
        <w:rPr/>
        <w:t>показателей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4"/>
        </w:rPr>
        <w:t xml:space="preserve"> </w:t>
      </w:r>
      <w:r>
        <w:rPr/>
        <w:t>(объема)</w:t>
      </w:r>
      <w:r>
        <w:rPr>
          <w:spacing w:val="-1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(работы),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пределах</w:t>
      </w:r>
      <w:r>
        <w:rPr>
          <w:spacing w:val="-6"/>
        </w:rPr>
        <w:t xml:space="preserve"> </w:t>
      </w:r>
      <w:r>
        <w:rPr/>
        <w:t>которого</w:t>
      </w:r>
      <w:r>
        <w:rPr>
          <w:spacing w:val="-1"/>
        </w:rPr>
        <w:t xml:space="preserve"> </w:t>
      </w:r>
      <w:r>
        <w:rPr/>
        <w:t>муниципальное</w:t>
      </w:r>
      <w:r>
        <w:rPr>
          <w:spacing w:val="-5"/>
        </w:rPr>
        <w:t xml:space="preserve"> </w:t>
      </w:r>
      <w:r>
        <w:rPr/>
        <w:t>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>
      <w:pPr>
        <w:pStyle w:val="Style18"/>
        <w:spacing w:before="39" w:after="0"/>
        <w:ind w:left="508" w:hanging="0"/>
        <w:rPr/>
      </w:pPr>
      <w:r>
        <w:rPr>
          <w:position w:val="9"/>
          <w:sz w:val="12"/>
        </w:rPr>
        <w:t xml:space="preserve">7 </w:t>
      </w:r>
      <w:r>
        <w:rPr/>
        <w:t>Рассчитывается при формировании отчета за год как разница показателей граф 10, 12 и 13.</w:t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formProt w:val="false"/>
          <w:textDirection w:val="lrTb"/>
          <w:docGrid w:type="default" w:linePitch="26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formProt w:val="false"/>
          <w:textDirection w:val="lrTb"/>
          <w:docGrid w:type="default" w:linePitch="26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formProt w:val="false"/>
          <w:textDirection w:val="lrTb"/>
          <w:docGrid w:type="default" w:linePitch="26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60" w:right="580" w:header="0" w:top="380" w:footer="0" w:bottom="280" w:gutter="0"/>
          <w:formProt w:val="false"/>
          <w:textDirection w:val="lrTb"/>
          <w:docGrid w:type="default" w:linePitch="260" w:charSpace="4294965247"/>
        </w:sectPr>
      </w:pPr>
    </w:p>
    <w:sectPr>
      <w:type w:val="continuous"/>
      <w:pgSz w:orient="landscape" w:w="16838" w:h="11906"/>
      <w:pgMar w:left="360" w:right="580" w:header="0" w:top="38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391" w:hanging="240"/>
      </w:pPr>
      <w:rPr>
        <w:sz w:val="24"/>
        <w:spacing w:val="-2"/>
        <w:szCs w:val="24"/>
        <w:w w:val="99"/>
        <w:rFonts w:eastAsia="Times New Roman" w:cs="Times New Roman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sz w:val="24"/>
        <w:spacing w:val="-8"/>
        <w:szCs w:val="24"/>
        <w:w w:val="99"/>
        <w:rFonts w:eastAsia="Times New Roman"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6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d4b7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2" w:customStyle="1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styleId="ListLabel3" w:customStyle="1">
    <w:name w:val="ListLabel 3"/>
    <w:qFormat/>
    <w:rsid w:val="002d4b79"/>
    <w:rPr>
      <w:lang w:val="ru-RU" w:eastAsia="ru-RU" w:bidi="ru-RU"/>
    </w:rPr>
  </w:style>
  <w:style w:type="character" w:styleId="ListLabel4" w:customStyle="1">
    <w:name w:val="ListLabel 4"/>
    <w:qFormat/>
    <w:rsid w:val="002d4b79"/>
    <w:rPr>
      <w:lang w:val="ru-RU" w:eastAsia="ru-RU" w:bidi="ru-RU"/>
    </w:rPr>
  </w:style>
  <w:style w:type="character" w:styleId="ListLabel5" w:customStyle="1">
    <w:name w:val="ListLabel 5"/>
    <w:qFormat/>
    <w:rsid w:val="002d4b79"/>
    <w:rPr>
      <w:lang w:val="ru-RU" w:eastAsia="ru-RU" w:bidi="ru-RU"/>
    </w:rPr>
  </w:style>
  <w:style w:type="character" w:styleId="ListLabel6" w:customStyle="1">
    <w:name w:val="ListLabel 6"/>
    <w:qFormat/>
    <w:rsid w:val="002d4b79"/>
    <w:rPr>
      <w:lang w:val="ru-RU" w:eastAsia="ru-RU" w:bidi="ru-RU"/>
    </w:rPr>
  </w:style>
  <w:style w:type="character" w:styleId="ListLabel7" w:customStyle="1">
    <w:name w:val="ListLabel 7"/>
    <w:qFormat/>
    <w:rsid w:val="002d4b79"/>
    <w:rPr>
      <w:lang w:val="ru-RU" w:eastAsia="ru-RU" w:bidi="ru-RU"/>
    </w:rPr>
  </w:style>
  <w:style w:type="character" w:styleId="ListLabel8" w:customStyle="1">
    <w:name w:val="ListLabel 8"/>
    <w:qFormat/>
    <w:rsid w:val="002d4b79"/>
    <w:rPr>
      <w:lang w:val="ru-RU" w:eastAsia="ru-RU" w:bidi="ru-RU"/>
    </w:rPr>
  </w:style>
  <w:style w:type="character" w:styleId="ListLabel9" w:customStyle="1">
    <w:name w:val="ListLabel 9"/>
    <w:qFormat/>
    <w:rsid w:val="002d4b79"/>
    <w:rPr>
      <w:lang w:val="ru-RU" w:eastAsia="ru-RU" w:bidi="ru-RU"/>
    </w:rPr>
  </w:style>
  <w:style w:type="character" w:styleId="ListLabel10" w:customStyle="1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1" w:customStyle="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12" w:customStyle="1">
    <w:name w:val="ListLabel 12"/>
    <w:qFormat/>
    <w:rsid w:val="002d4b79"/>
    <w:rPr>
      <w:lang w:val="ru-RU" w:eastAsia="ru-RU" w:bidi="ru-RU"/>
    </w:rPr>
  </w:style>
  <w:style w:type="character" w:styleId="ListLabel13" w:customStyle="1">
    <w:name w:val="ListLabel 13"/>
    <w:qFormat/>
    <w:rsid w:val="002d4b79"/>
    <w:rPr>
      <w:lang w:val="ru-RU" w:eastAsia="ru-RU" w:bidi="ru-RU"/>
    </w:rPr>
  </w:style>
  <w:style w:type="character" w:styleId="ListLabel14" w:customStyle="1">
    <w:name w:val="ListLabel 14"/>
    <w:qFormat/>
    <w:rsid w:val="002d4b79"/>
    <w:rPr>
      <w:lang w:val="ru-RU" w:eastAsia="ru-RU" w:bidi="ru-RU"/>
    </w:rPr>
  </w:style>
  <w:style w:type="character" w:styleId="ListLabel15" w:customStyle="1">
    <w:name w:val="ListLabel 15"/>
    <w:qFormat/>
    <w:rsid w:val="002d4b79"/>
    <w:rPr>
      <w:lang w:val="ru-RU" w:eastAsia="ru-RU" w:bidi="ru-RU"/>
    </w:rPr>
  </w:style>
  <w:style w:type="character" w:styleId="ListLabel16" w:customStyle="1">
    <w:name w:val="ListLabel 16"/>
    <w:qFormat/>
    <w:rsid w:val="002d4b79"/>
    <w:rPr>
      <w:lang w:val="ru-RU" w:eastAsia="ru-RU" w:bidi="ru-RU"/>
    </w:rPr>
  </w:style>
  <w:style w:type="character" w:styleId="ListLabel17" w:customStyle="1">
    <w:name w:val="ListLabel 17"/>
    <w:qFormat/>
    <w:rsid w:val="002d4b79"/>
    <w:rPr>
      <w:lang w:val="ru-RU" w:eastAsia="ru-RU" w:bidi="ru-RU"/>
    </w:rPr>
  </w:style>
  <w:style w:type="character" w:styleId="ListLabel18" w:customStyle="1">
    <w:name w:val="ListLabel 18"/>
    <w:qFormat/>
    <w:rsid w:val="002d4b79"/>
    <w:rPr>
      <w:lang w:val="ru-RU" w:eastAsia="ru-RU" w:bidi="ru-RU"/>
    </w:rPr>
  </w:style>
  <w:style w:type="character" w:styleId="ListLabel19" w:customStyle="1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20" w:customStyle="1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21" w:customStyle="1">
    <w:name w:val="ListLabel 21"/>
    <w:qFormat/>
    <w:rsid w:val="002d4b79"/>
    <w:rPr>
      <w:rFonts w:cs="Symbol"/>
      <w:lang w:val="ru-RU" w:eastAsia="ru-RU" w:bidi="ru-RU"/>
    </w:rPr>
  </w:style>
  <w:style w:type="character" w:styleId="ListLabel22" w:customStyle="1">
    <w:name w:val="ListLabel 22"/>
    <w:qFormat/>
    <w:rsid w:val="002d4b79"/>
    <w:rPr>
      <w:rFonts w:cs="Symbol"/>
      <w:lang w:val="ru-RU" w:eastAsia="ru-RU" w:bidi="ru-RU"/>
    </w:rPr>
  </w:style>
  <w:style w:type="character" w:styleId="ListLabel23" w:customStyle="1">
    <w:name w:val="ListLabel 23"/>
    <w:qFormat/>
    <w:rsid w:val="002d4b79"/>
    <w:rPr>
      <w:rFonts w:cs="Symbol"/>
      <w:lang w:val="ru-RU" w:eastAsia="ru-RU" w:bidi="ru-RU"/>
    </w:rPr>
  </w:style>
  <w:style w:type="character" w:styleId="ListLabel24" w:customStyle="1">
    <w:name w:val="ListLabel 24"/>
    <w:qFormat/>
    <w:rsid w:val="002d4b79"/>
    <w:rPr>
      <w:rFonts w:cs="Symbol"/>
      <w:lang w:val="ru-RU" w:eastAsia="ru-RU" w:bidi="ru-RU"/>
    </w:rPr>
  </w:style>
  <w:style w:type="character" w:styleId="ListLabel25" w:customStyle="1">
    <w:name w:val="ListLabel 25"/>
    <w:qFormat/>
    <w:rsid w:val="002d4b79"/>
    <w:rPr>
      <w:rFonts w:cs="Symbol"/>
      <w:lang w:val="ru-RU" w:eastAsia="ru-RU" w:bidi="ru-RU"/>
    </w:rPr>
  </w:style>
  <w:style w:type="character" w:styleId="ListLabel26" w:customStyle="1">
    <w:name w:val="ListLabel 26"/>
    <w:qFormat/>
    <w:rsid w:val="002d4b79"/>
    <w:rPr>
      <w:rFonts w:cs="Symbol"/>
      <w:lang w:val="ru-RU" w:eastAsia="ru-RU" w:bidi="ru-RU"/>
    </w:rPr>
  </w:style>
  <w:style w:type="character" w:styleId="ListLabel27" w:customStyle="1">
    <w:name w:val="ListLabel 27"/>
    <w:qFormat/>
    <w:rsid w:val="002d4b79"/>
    <w:rPr>
      <w:rFonts w:cs="Symbol"/>
      <w:lang w:val="ru-RU" w:eastAsia="ru-RU" w:bidi="ru-RU"/>
    </w:rPr>
  </w:style>
  <w:style w:type="character" w:styleId="ListLabel28" w:customStyle="1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29" w:customStyle="1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30" w:customStyle="1">
    <w:name w:val="ListLabel 30"/>
    <w:qFormat/>
    <w:rsid w:val="002d4b79"/>
    <w:rPr>
      <w:rFonts w:cs="Symbol"/>
      <w:lang w:val="ru-RU" w:eastAsia="ru-RU" w:bidi="ru-RU"/>
    </w:rPr>
  </w:style>
  <w:style w:type="character" w:styleId="ListLabel31" w:customStyle="1">
    <w:name w:val="ListLabel 31"/>
    <w:qFormat/>
    <w:rsid w:val="002d4b79"/>
    <w:rPr>
      <w:rFonts w:cs="Symbol"/>
      <w:lang w:val="ru-RU" w:eastAsia="ru-RU" w:bidi="ru-RU"/>
    </w:rPr>
  </w:style>
  <w:style w:type="character" w:styleId="ListLabel32" w:customStyle="1">
    <w:name w:val="ListLabel 32"/>
    <w:qFormat/>
    <w:rsid w:val="002d4b79"/>
    <w:rPr>
      <w:rFonts w:cs="Symbol"/>
      <w:lang w:val="ru-RU" w:eastAsia="ru-RU" w:bidi="ru-RU"/>
    </w:rPr>
  </w:style>
  <w:style w:type="character" w:styleId="ListLabel33" w:customStyle="1">
    <w:name w:val="ListLabel 33"/>
    <w:qFormat/>
    <w:rsid w:val="002d4b79"/>
    <w:rPr>
      <w:rFonts w:cs="Symbol"/>
      <w:lang w:val="ru-RU" w:eastAsia="ru-RU" w:bidi="ru-RU"/>
    </w:rPr>
  </w:style>
  <w:style w:type="character" w:styleId="ListLabel34" w:customStyle="1">
    <w:name w:val="ListLabel 34"/>
    <w:qFormat/>
    <w:rsid w:val="002d4b79"/>
    <w:rPr>
      <w:rFonts w:cs="Symbol"/>
      <w:lang w:val="ru-RU" w:eastAsia="ru-RU" w:bidi="ru-RU"/>
    </w:rPr>
  </w:style>
  <w:style w:type="character" w:styleId="ListLabel35" w:customStyle="1">
    <w:name w:val="ListLabel 35"/>
    <w:qFormat/>
    <w:rsid w:val="002d4b79"/>
    <w:rPr>
      <w:rFonts w:cs="Symbol"/>
      <w:lang w:val="ru-RU" w:eastAsia="ru-RU" w:bidi="ru-RU"/>
    </w:rPr>
  </w:style>
  <w:style w:type="character" w:styleId="ListLabel36" w:customStyle="1">
    <w:name w:val="ListLabel 36"/>
    <w:qFormat/>
    <w:rsid w:val="002d4b79"/>
    <w:rPr>
      <w:rFonts w:cs="Symbol"/>
      <w:lang w:val="ru-RU" w:eastAsia="ru-RU" w:bidi="ru-RU"/>
    </w:rPr>
  </w:style>
  <w:style w:type="character" w:styleId="ListLabel37" w:customStyle="1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38" w:customStyle="1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39" w:customStyle="1">
    <w:name w:val="ListLabel 39"/>
    <w:qFormat/>
    <w:rsid w:val="002d4b79"/>
    <w:rPr>
      <w:rFonts w:cs="Symbol"/>
      <w:lang w:val="ru-RU" w:eastAsia="ru-RU" w:bidi="ru-RU"/>
    </w:rPr>
  </w:style>
  <w:style w:type="character" w:styleId="ListLabel40" w:customStyle="1">
    <w:name w:val="ListLabel 40"/>
    <w:qFormat/>
    <w:rsid w:val="002d4b79"/>
    <w:rPr>
      <w:rFonts w:cs="Symbol"/>
      <w:lang w:val="ru-RU" w:eastAsia="ru-RU" w:bidi="ru-RU"/>
    </w:rPr>
  </w:style>
  <w:style w:type="character" w:styleId="ListLabel41" w:customStyle="1">
    <w:name w:val="ListLabel 41"/>
    <w:qFormat/>
    <w:rsid w:val="002d4b79"/>
    <w:rPr>
      <w:rFonts w:cs="Symbol"/>
      <w:lang w:val="ru-RU" w:eastAsia="ru-RU" w:bidi="ru-RU"/>
    </w:rPr>
  </w:style>
  <w:style w:type="character" w:styleId="ListLabel42" w:customStyle="1">
    <w:name w:val="ListLabel 42"/>
    <w:qFormat/>
    <w:rsid w:val="002d4b79"/>
    <w:rPr>
      <w:rFonts w:cs="Symbol"/>
      <w:lang w:val="ru-RU" w:eastAsia="ru-RU" w:bidi="ru-RU"/>
    </w:rPr>
  </w:style>
  <w:style w:type="character" w:styleId="ListLabel43" w:customStyle="1">
    <w:name w:val="ListLabel 43"/>
    <w:qFormat/>
    <w:rsid w:val="002d4b79"/>
    <w:rPr>
      <w:rFonts w:cs="Symbol"/>
      <w:lang w:val="ru-RU" w:eastAsia="ru-RU" w:bidi="ru-RU"/>
    </w:rPr>
  </w:style>
  <w:style w:type="character" w:styleId="ListLabel44" w:customStyle="1">
    <w:name w:val="ListLabel 44"/>
    <w:qFormat/>
    <w:rsid w:val="002d4b79"/>
    <w:rPr>
      <w:rFonts w:cs="Symbol"/>
      <w:lang w:val="ru-RU" w:eastAsia="ru-RU" w:bidi="ru-RU"/>
    </w:rPr>
  </w:style>
  <w:style w:type="character" w:styleId="ListLabel45" w:customStyle="1">
    <w:name w:val="ListLabel 45"/>
    <w:qFormat/>
    <w:rsid w:val="002d4b79"/>
    <w:rPr>
      <w:rFonts w:cs="Symbol"/>
      <w:lang w:val="ru-RU" w:eastAsia="ru-RU" w:bidi="ru-RU"/>
    </w:rPr>
  </w:style>
  <w:style w:type="character" w:styleId="ListLabel46" w:customStyle="1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47" w:customStyle="1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48" w:customStyle="1">
    <w:name w:val="ListLabel 48"/>
    <w:qFormat/>
    <w:rsid w:val="002d4b79"/>
    <w:rPr>
      <w:rFonts w:cs="Symbol"/>
      <w:lang w:val="ru-RU" w:eastAsia="ru-RU" w:bidi="ru-RU"/>
    </w:rPr>
  </w:style>
  <w:style w:type="character" w:styleId="ListLabel49" w:customStyle="1">
    <w:name w:val="ListLabel 49"/>
    <w:qFormat/>
    <w:rsid w:val="002d4b79"/>
    <w:rPr>
      <w:rFonts w:cs="Symbol"/>
      <w:lang w:val="ru-RU" w:eastAsia="ru-RU" w:bidi="ru-RU"/>
    </w:rPr>
  </w:style>
  <w:style w:type="character" w:styleId="ListLabel50" w:customStyle="1">
    <w:name w:val="ListLabel 50"/>
    <w:qFormat/>
    <w:rsid w:val="002d4b79"/>
    <w:rPr>
      <w:rFonts w:cs="Symbol"/>
      <w:lang w:val="ru-RU" w:eastAsia="ru-RU" w:bidi="ru-RU"/>
    </w:rPr>
  </w:style>
  <w:style w:type="character" w:styleId="ListLabel51" w:customStyle="1">
    <w:name w:val="ListLabel 51"/>
    <w:qFormat/>
    <w:rsid w:val="002d4b79"/>
    <w:rPr>
      <w:rFonts w:cs="Symbol"/>
      <w:lang w:val="ru-RU" w:eastAsia="ru-RU" w:bidi="ru-RU"/>
    </w:rPr>
  </w:style>
  <w:style w:type="character" w:styleId="ListLabel52" w:customStyle="1">
    <w:name w:val="ListLabel 52"/>
    <w:qFormat/>
    <w:rsid w:val="002d4b79"/>
    <w:rPr>
      <w:rFonts w:cs="Symbol"/>
      <w:lang w:val="ru-RU" w:eastAsia="ru-RU" w:bidi="ru-RU"/>
    </w:rPr>
  </w:style>
  <w:style w:type="character" w:styleId="ListLabel53" w:customStyle="1">
    <w:name w:val="ListLabel 53"/>
    <w:qFormat/>
    <w:rsid w:val="002d4b79"/>
    <w:rPr>
      <w:rFonts w:cs="Symbol"/>
      <w:lang w:val="ru-RU" w:eastAsia="ru-RU" w:bidi="ru-RU"/>
    </w:rPr>
  </w:style>
  <w:style w:type="character" w:styleId="ListLabel54" w:customStyle="1">
    <w:name w:val="ListLabel 54"/>
    <w:qFormat/>
    <w:rsid w:val="002d4b79"/>
    <w:rPr>
      <w:rFonts w:cs="Symbol"/>
      <w:lang w:val="ru-RU" w:eastAsia="ru-RU" w:bidi="ru-RU"/>
    </w:rPr>
  </w:style>
  <w:style w:type="character" w:styleId="Style14" w:customStyle="1">
    <w:name w:val="Символ нумерации"/>
    <w:qFormat/>
    <w:rsid w:val="002d4b79"/>
    <w:rPr/>
  </w:style>
  <w:style w:type="character" w:styleId="ListLabel55" w:customStyle="1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56" w:customStyle="1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57" w:customStyle="1">
    <w:name w:val="ListLabel 57"/>
    <w:qFormat/>
    <w:rsid w:val="002d4b79"/>
    <w:rPr>
      <w:rFonts w:cs="Symbol"/>
      <w:lang w:val="ru-RU" w:eastAsia="ru-RU" w:bidi="ru-RU"/>
    </w:rPr>
  </w:style>
  <w:style w:type="character" w:styleId="ListLabel58" w:customStyle="1">
    <w:name w:val="ListLabel 58"/>
    <w:qFormat/>
    <w:rsid w:val="002d4b79"/>
    <w:rPr>
      <w:rFonts w:cs="Symbol"/>
      <w:lang w:val="ru-RU" w:eastAsia="ru-RU" w:bidi="ru-RU"/>
    </w:rPr>
  </w:style>
  <w:style w:type="character" w:styleId="ListLabel59" w:customStyle="1">
    <w:name w:val="ListLabel 59"/>
    <w:qFormat/>
    <w:rsid w:val="002d4b79"/>
    <w:rPr>
      <w:rFonts w:cs="Symbol"/>
      <w:lang w:val="ru-RU" w:eastAsia="ru-RU" w:bidi="ru-RU"/>
    </w:rPr>
  </w:style>
  <w:style w:type="character" w:styleId="ListLabel60" w:customStyle="1">
    <w:name w:val="ListLabel 60"/>
    <w:qFormat/>
    <w:rsid w:val="002d4b79"/>
    <w:rPr>
      <w:rFonts w:cs="Symbol"/>
      <w:lang w:val="ru-RU" w:eastAsia="ru-RU" w:bidi="ru-RU"/>
    </w:rPr>
  </w:style>
  <w:style w:type="character" w:styleId="ListLabel61" w:customStyle="1">
    <w:name w:val="ListLabel 61"/>
    <w:qFormat/>
    <w:rsid w:val="002d4b79"/>
    <w:rPr>
      <w:rFonts w:cs="Symbol"/>
      <w:lang w:val="ru-RU" w:eastAsia="ru-RU" w:bidi="ru-RU"/>
    </w:rPr>
  </w:style>
  <w:style w:type="character" w:styleId="ListLabel62" w:customStyle="1">
    <w:name w:val="ListLabel 62"/>
    <w:qFormat/>
    <w:rsid w:val="002d4b79"/>
    <w:rPr>
      <w:rFonts w:cs="Symbol"/>
      <w:lang w:val="ru-RU" w:eastAsia="ru-RU" w:bidi="ru-RU"/>
    </w:rPr>
  </w:style>
  <w:style w:type="character" w:styleId="ListLabel63" w:customStyle="1">
    <w:name w:val="ListLabel 63"/>
    <w:qFormat/>
    <w:rsid w:val="002d4b79"/>
    <w:rPr>
      <w:rFonts w:cs="Symbol"/>
      <w:lang w:val="ru-RU" w:eastAsia="ru-RU" w:bidi="ru-RU"/>
    </w:rPr>
  </w:style>
  <w:style w:type="character" w:styleId="Style15" w:customStyle="1">
    <w:name w:val="Интернет-ссылка"/>
    <w:rsid w:val="00ff5114"/>
    <w:rPr>
      <w:color w:val="0000FF"/>
      <w:u w:val="single"/>
    </w:rPr>
  </w:style>
  <w:style w:type="character" w:styleId="ListLabel64" w:customStyle="1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65" w:customStyle="1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66" w:customStyle="1">
    <w:name w:val="ListLabel 66"/>
    <w:qFormat/>
    <w:rPr>
      <w:rFonts w:cs="Symbol"/>
      <w:lang w:val="ru-RU" w:eastAsia="ru-RU" w:bidi="ru-RU"/>
    </w:rPr>
  </w:style>
  <w:style w:type="character" w:styleId="ListLabel67" w:customStyle="1">
    <w:name w:val="ListLabel 67"/>
    <w:qFormat/>
    <w:rPr>
      <w:rFonts w:cs="Symbol"/>
      <w:lang w:val="ru-RU" w:eastAsia="ru-RU" w:bidi="ru-RU"/>
    </w:rPr>
  </w:style>
  <w:style w:type="character" w:styleId="ListLabel68" w:customStyle="1">
    <w:name w:val="ListLabel 68"/>
    <w:qFormat/>
    <w:rPr>
      <w:rFonts w:cs="Symbol"/>
      <w:lang w:val="ru-RU" w:eastAsia="ru-RU" w:bidi="ru-RU"/>
    </w:rPr>
  </w:style>
  <w:style w:type="character" w:styleId="ListLabel69" w:customStyle="1">
    <w:name w:val="ListLabel 69"/>
    <w:qFormat/>
    <w:rPr>
      <w:rFonts w:cs="Symbol"/>
      <w:lang w:val="ru-RU" w:eastAsia="ru-RU" w:bidi="ru-RU"/>
    </w:rPr>
  </w:style>
  <w:style w:type="character" w:styleId="ListLabel70" w:customStyle="1">
    <w:name w:val="ListLabel 70"/>
    <w:qFormat/>
    <w:rPr>
      <w:rFonts w:cs="Symbol"/>
      <w:lang w:val="ru-RU" w:eastAsia="ru-RU" w:bidi="ru-RU"/>
    </w:rPr>
  </w:style>
  <w:style w:type="character" w:styleId="ListLabel71" w:customStyle="1">
    <w:name w:val="ListLabel 71"/>
    <w:qFormat/>
    <w:rPr>
      <w:rFonts w:cs="Symbol"/>
      <w:lang w:val="ru-RU" w:eastAsia="ru-RU" w:bidi="ru-RU"/>
    </w:rPr>
  </w:style>
  <w:style w:type="character" w:styleId="ListLabel72" w:customStyle="1">
    <w:name w:val="ListLabel 72"/>
    <w:qFormat/>
    <w:rPr>
      <w:rFonts w:cs="Symbol"/>
      <w:lang w:val="ru-RU" w:eastAsia="ru-RU" w:bidi="ru-RU"/>
    </w:rPr>
  </w:style>
  <w:style w:type="character" w:styleId="ListLabel73" w:customStyle="1">
    <w:name w:val="ListLabel 73"/>
    <w:qFormat/>
    <w:rPr>
      <w:rFonts w:cs="Times New Roman"/>
      <w:sz w:val="24"/>
    </w:rPr>
  </w:style>
  <w:style w:type="character" w:styleId="ListLabel74" w:customStyle="1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75" w:customStyle="1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76" w:customStyle="1">
    <w:name w:val="ListLabel 76"/>
    <w:qFormat/>
    <w:rPr>
      <w:rFonts w:cs="Symbol"/>
      <w:lang w:val="ru-RU" w:eastAsia="ru-RU" w:bidi="ru-RU"/>
    </w:rPr>
  </w:style>
  <w:style w:type="character" w:styleId="ListLabel77" w:customStyle="1">
    <w:name w:val="ListLabel 77"/>
    <w:qFormat/>
    <w:rPr>
      <w:rFonts w:cs="Symbol"/>
      <w:lang w:val="ru-RU" w:eastAsia="ru-RU" w:bidi="ru-RU"/>
    </w:rPr>
  </w:style>
  <w:style w:type="character" w:styleId="ListLabel78" w:customStyle="1">
    <w:name w:val="ListLabel 78"/>
    <w:qFormat/>
    <w:rPr>
      <w:rFonts w:cs="Symbol"/>
      <w:lang w:val="ru-RU" w:eastAsia="ru-RU" w:bidi="ru-RU"/>
    </w:rPr>
  </w:style>
  <w:style w:type="character" w:styleId="ListLabel79" w:customStyle="1">
    <w:name w:val="ListLabel 79"/>
    <w:qFormat/>
    <w:rPr>
      <w:rFonts w:cs="Symbol"/>
      <w:lang w:val="ru-RU" w:eastAsia="ru-RU" w:bidi="ru-RU"/>
    </w:rPr>
  </w:style>
  <w:style w:type="character" w:styleId="ListLabel80" w:customStyle="1">
    <w:name w:val="ListLabel 80"/>
    <w:qFormat/>
    <w:rPr>
      <w:rFonts w:cs="Symbol"/>
      <w:lang w:val="ru-RU" w:eastAsia="ru-RU" w:bidi="ru-RU"/>
    </w:rPr>
  </w:style>
  <w:style w:type="character" w:styleId="ListLabel81" w:customStyle="1">
    <w:name w:val="ListLabel 81"/>
    <w:qFormat/>
    <w:rPr>
      <w:rFonts w:cs="Symbol"/>
      <w:lang w:val="ru-RU" w:eastAsia="ru-RU" w:bidi="ru-RU"/>
    </w:rPr>
  </w:style>
  <w:style w:type="character" w:styleId="ListLabel82" w:customStyle="1">
    <w:name w:val="ListLabel 82"/>
    <w:qFormat/>
    <w:rPr>
      <w:rFonts w:cs="Symbol"/>
      <w:lang w:val="ru-RU" w:eastAsia="ru-RU" w:bidi="ru-RU"/>
    </w:rPr>
  </w:style>
  <w:style w:type="character" w:styleId="ListLabel83" w:customStyle="1">
    <w:name w:val="ListLabel 83"/>
    <w:qFormat/>
    <w:rPr>
      <w:rFonts w:cs="Times New Roman"/>
      <w:sz w:val="24"/>
    </w:rPr>
  </w:style>
  <w:style w:type="character" w:styleId="ListLabel84" w:customStyle="1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85" w:customStyle="1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86" w:customStyle="1">
    <w:name w:val="ListLabel 86"/>
    <w:qFormat/>
    <w:rPr>
      <w:rFonts w:cs="Symbol"/>
      <w:lang w:val="ru-RU" w:eastAsia="ru-RU" w:bidi="ru-RU"/>
    </w:rPr>
  </w:style>
  <w:style w:type="character" w:styleId="ListLabel87" w:customStyle="1">
    <w:name w:val="ListLabel 87"/>
    <w:qFormat/>
    <w:rPr>
      <w:rFonts w:cs="Symbol"/>
      <w:lang w:val="ru-RU" w:eastAsia="ru-RU" w:bidi="ru-RU"/>
    </w:rPr>
  </w:style>
  <w:style w:type="character" w:styleId="ListLabel88" w:customStyle="1">
    <w:name w:val="ListLabel 88"/>
    <w:qFormat/>
    <w:rPr>
      <w:rFonts w:cs="Symbol"/>
      <w:lang w:val="ru-RU" w:eastAsia="ru-RU" w:bidi="ru-RU"/>
    </w:rPr>
  </w:style>
  <w:style w:type="character" w:styleId="ListLabel89" w:customStyle="1">
    <w:name w:val="ListLabel 89"/>
    <w:qFormat/>
    <w:rPr>
      <w:rFonts w:cs="Symbol"/>
      <w:lang w:val="ru-RU" w:eastAsia="ru-RU" w:bidi="ru-RU"/>
    </w:rPr>
  </w:style>
  <w:style w:type="character" w:styleId="ListLabel90" w:customStyle="1">
    <w:name w:val="ListLabel 90"/>
    <w:qFormat/>
    <w:rPr>
      <w:rFonts w:cs="Symbol"/>
      <w:lang w:val="ru-RU" w:eastAsia="ru-RU" w:bidi="ru-RU"/>
    </w:rPr>
  </w:style>
  <w:style w:type="character" w:styleId="ListLabel91" w:customStyle="1">
    <w:name w:val="ListLabel 91"/>
    <w:qFormat/>
    <w:rPr>
      <w:rFonts w:cs="Symbol"/>
      <w:lang w:val="ru-RU" w:eastAsia="ru-RU" w:bidi="ru-RU"/>
    </w:rPr>
  </w:style>
  <w:style w:type="character" w:styleId="ListLabel92" w:customStyle="1">
    <w:name w:val="ListLabel 92"/>
    <w:qFormat/>
    <w:rPr>
      <w:rFonts w:cs="Symbol"/>
      <w:lang w:val="ru-RU" w:eastAsia="ru-RU" w:bidi="ru-RU"/>
    </w:rPr>
  </w:style>
  <w:style w:type="character" w:styleId="ListLabel93" w:customStyle="1">
    <w:name w:val="ListLabel 93"/>
    <w:qFormat/>
    <w:rPr>
      <w:rFonts w:cs="Times New Roman"/>
      <w:sz w:val="24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4547c2"/>
    <w:rPr>
      <w:rFonts w:ascii="Tahoma" w:hAnsi="Tahoma" w:eastAsia="Times New Roman" w:cs="Tahoma"/>
      <w:color w:val="00000A"/>
      <w:sz w:val="16"/>
      <w:szCs w:val="16"/>
      <w:lang w:val="ru-RU" w:eastAsia="ru-RU" w:bidi="ru-RU"/>
    </w:rPr>
  </w:style>
  <w:style w:type="character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styleId="ListLabel96">
    <w:name w:val="ListLabel 96"/>
    <w:qFormat/>
    <w:rPr>
      <w:rFonts w:cs="Symbol"/>
      <w:lang w:val="ru-RU" w:eastAsia="ru-RU" w:bidi="ru-RU"/>
    </w:rPr>
  </w:style>
  <w:style w:type="character" w:styleId="ListLabel97">
    <w:name w:val="ListLabel 97"/>
    <w:qFormat/>
    <w:rPr>
      <w:rFonts w:cs="Symbol"/>
      <w:lang w:val="ru-RU" w:eastAsia="ru-RU" w:bidi="ru-RU"/>
    </w:rPr>
  </w:style>
  <w:style w:type="character" w:styleId="ListLabel98">
    <w:name w:val="ListLabel 98"/>
    <w:qFormat/>
    <w:rPr>
      <w:rFonts w:cs="Symbol"/>
      <w:lang w:val="ru-RU" w:eastAsia="ru-RU" w:bidi="ru-RU"/>
    </w:rPr>
  </w:style>
  <w:style w:type="character" w:styleId="ListLabel99">
    <w:name w:val="ListLabel 99"/>
    <w:qFormat/>
    <w:rPr>
      <w:rFonts w:cs="Symbol"/>
      <w:lang w:val="ru-RU" w:eastAsia="ru-RU" w:bidi="ru-RU"/>
    </w:rPr>
  </w:style>
  <w:style w:type="character" w:styleId="ListLabel100">
    <w:name w:val="ListLabel 100"/>
    <w:qFormat/>
    <w:rPr>
      <w:rFonts w:cs="Symbol"/>
      <w:lang w:val="ru-RU" w:eastAsia="ru-RU" w:bidi="ru-RU"/>
    </w:rPr>
  </w:style>
  <w:style w:type="character" w:styleId="ListLabel101">
    <w:name w:val="ListLabel 101"/>
    <w:qFormat/>
    <w:rPr>
      <w:rFonts w:cs="Symbol"/>
      <w:lang w:val="ru-RU" w:eastAsia="ru-RU" w:bidi="ru-RU"/>
    </w:rPr>
  </w:style>
  <w:style w:type="character" w:styleId="ListLabel102">
    <w:name w:val="ListLabel 102"/>
    <w:qFormat/>
    <w:rPr>
      <w:rFonts w:cs="Symbol"/>
      <w:lang w:val="ru-RU" w:eastAsia="ru-RU" w:bidi="ru-RU"/>
    </w:rPr>
  </w:style>
  <w:style w:type="character" w:styleId="ListLabel103">
    <w:name w:val="ListLabel 103"/>
    <w:qFormat/>
    <w:rPr>
      <w:rFonts w:cs="Times New Roman"/>
      <w:sz w:val="24"/>
    </w:rPr>
  </w:style>
  <w:style w:type="paragraph" w:styleId="Style17" w:customStyle="1">
    <w:name w:val="Заголовок"/>
    <w:basedOn w:val="Normal"/>
    <w:next w:val="Style18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8">
    <w:name w:val="Body Text"/>
    <w:basedOn w:val="Normal"/>
    <w:uiPriority w:val="1"/>
    <w:qFormat/>
    <w:rsid w:val="002d4b79"/>
    <w:pPr/>
    <w:rPr>
      <w:sz w:val="18"/>
      <w:szCs w:val="18"/>
    </w:rPr>
  </w:style>
  <w:style w:type="paragraph" w:styleId="Style19">
    <w:name w:val="List"/>
    <w:basedOn w:val="Style18"/>
    <w:rsid w:val="002d4b79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11" w:customStyle="1">
    <w:name w:val="Заголовок 11"/>
    <w:basedOn w:val="Normal"/>
    <w:uiPriority w:val="1"/>
    <w:qFormat/>
    <w:rsid w:val="002d4b79"/>
    <w:pPr>
      <w:ind w:left="148" w:hanging="0"/>
      <w:outlineLvl w:val="0"/>
    </w:pPr>
    <w:rPr/>
  </w:style>
  <w:style w:type="paragraph" w:styleId="21" w:customStyle="1">
    <w:name w:val="Заголовок 21"/>
    <w:basedOn w:val="Normal"/>
    <w:uiPriority w:val="1"/>
    <w:qFormat/>
    <w:rsid w:val="002d4b79"/>
    <w:pPr>
      <w:spacing w:before="24" w:after="0"/>
      <w:ind w:right="167" w:hanging="0"/>
      <w:jc w:val="right"/>
      <w:outlineLvl w:val="1"/>
    </w:pPr>
    <w:rPr>
      <w:sz w:val="20"/>
      <w:szCs w:val="20"/>
    </w:rPr>
  </w:style>
  <w:style w:type="paragraph" w:styleId="1" w:customStyle="1">
    <w:name w:val="Название объекта1"/>
    <w:basedOn w:val="Normal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d4b7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2d4b79"/>
    <w:pPr>
      <w:ind w:left="391" w:hanging="240"/>
    </w:pPr>
    <w:rPr/>
  </w:style>
  <w:style w:type="paragraph" w:styleId="TableParagraph" w:customStyle="1">
    <w:name w:val="Table Paragraph"/>
    <w:basedOn w:val="Normal"/>
    <w:uiPriority w:val="1"/>
    <w:qFormat/>
    <w:rsid w:val="002d4b79"/>
    <w:pPr/>
    <w:rPr/>
  </w:style>
  <w:style w:type="paragraph" w:styleId="Style22" w:customStyle="1">
    <w:name w:val="Содержимое врезки"/>
    <w:basedOn w:val="Normal"/>
    <w:qFormat/>
    <w:rsid w:val="002d4b79"/>
    <w:pPr/>
    <w:rPr/>
  </w:style>
  <w:style w:type="paragraph" w:styleId="Style23" w:customStyle="1">
    <w:name w:val="Содержимое таблицы"/>
    <w:basedOn w:val="Normal"/>
    <w:qFormat/>
    <w:rsid w:val="002d4b79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d4b79"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4547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LibreOffice/5.3.5.2$Windows_x86 LibreOffice_project/50d9bf2b0a79cdb85a3814b592608037a682059d</Application>
  <Pages>4</Pages>
  <Words>1003</Words>
  <Characters>7233</Characters>
  <CharactersWithSpaces>8101</CharactersWithSpaces>
  <Paragraphs>246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2019-01-16T08:17:00Z</dcterms:created>
  <dc:creator>running</dc:creator>
  <dc:description/>
  <dc:language>ru-RU</dc:language>
  <cp:lastModifiedBy/>
  <cp:lastPrinted>2020-01-12T05:47:00Z</cp:lastPrinted>
  <dcterms:modified xsi:type="dcterms:W3CDTF">2020-02-26T11:01:57Z</dcterms:modified>
  <cp:revision>13</cp:revision>
  <dc:subject/>
  <dc:title>ÐœÑ…Ð½Ð¸ÑƒÐ¸Ð¿Ð°Ð»Ñ„Ð½Ð¾Ðµ Ð·Ð°Ð´Ð°Ð½Ð¸Ðµ (Ð½Ð¾Ð²Ð°Ñ‘ Ñ—Ð¾Ñ•Ð¼Ð°).xlsx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2018-12-27T00:00:00Z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